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bookmarkStart w:id="0" w:name="_GoBack"/>
      <w:bookmarkEnd w:id="0"/>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AB7485" w:rsidRPr="00E237D2" w:rsidRDefault="00AB7485" w:rsidP="00AB7485">
      <w:pPr>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b/>
          <w:bCs/>
          <w:sz w:val="24"/>
          <w:szCs w:val="24"/>
        </w:rPr>
      </w:pPr>
      <w:bookmarkStart w:id="1" w:name="_Hlk77837466"/>
      <w:bookmarkStart w:id="2" w:name="_Hlk77839356"/>
      <w:bookmarkStart w:id="3" w:name="_Hlk77840831"/>
      <w:r w:rsidRPr="00E237D2">
        <w:rPr>
          <w:rFonts w:ascii="Palatino Linotype" w:hAnsi="Palatino Linotype"/>
          <w:b/>
          <w:bCs/>
          <w:sz w:val="24"/>
          <w:szCs w:val="24"/>
        </w:rPr>
        <w:t xml:space="preserve">Richiesta di Offerta (RDO) sul MEPA per l’affidamento della </w:t>
      </w:r>
      <w:r w:rsidR="00CD3E12" w:rsidRPr="00E237D2">
        <w:rPr>
          <w:rFonts w:ascii="Palatino Linotype" w:hAnsi="Palatino Linotype"/>
          <w:b/>
          <w:bCs/>
          <w:sz w:val="24"/>
          <w:szCs w:val="24"/>
        </w:rPr>
        <w:t>fornitura</w:t>
      </w:r>
      <w:r w:rsidR="00CD3E12">
        <w:rPr>
          <w:rFonts w:ascii="Palatino Linotype" w:hAnsi="Palatino Linotype"/>
          <w:b/>
          <w:bCs/>
          <w:sz w:val="24"/>
          <w:szCs w:val="24"/>
        </w:rPr>
        <w:t xml:space="preserve"> biennale </w:t>
      </w:r>
      <w:r w:rsidR="00CD3E12" w:rsidRPr="00E237D2">
        <w:rPr>
          <w:rFonts w:ascii="Palatino Linotype" w:hAnsi="Palatino Linotype"/>
          <w:b/>
          <w:bCs/>
          <w:sz w:val="24"/>
          <w:szCs w:val="24"/>
        </w:rPr>
        <w:t>di “</w:t>
      </w:r>
      <w:r w:rsidR="00CD3E12" w:rsidRPr="001802E7">
        <w:rPr>
          <w:rFonts w:ascii="Palatino Linotype" w:hAnsi="Palatino Linotype"/>
          <w:b/>
          <w:bCs/>
          <w:sz w:val="24"/>
          <w:szCs w:val="24"/>
        </w:rPr>
        <w:t>CONTENITORI PER URINE CONTAMINATE DA 1500ML MONOUSO (UNISEX) A CHIUSURA ERMETICA CON TAPPO IN PLASTICA.</w:t>
      </w:r>
      <w:r w:rsidR="00CD3E12">
        <w:rPr>
          <w:rFonts w:ascii="Palatino Linotype" w:hAnsi="Palatino Linotype"/>
          <w:b/>
          <w:bCs/>
          <w:sz w:val="24"/>
          <w:szCs w:val="24"/>
        </w:rPr>
        <w:t xml:space="preserve"> TIPO URITRAVEL</w:t>
      </w:r>
      <w:r w:rsidRPr="00E237D2">
        <w:rPr>
          <w:rFonts w:ascii="Palatino Linotype" w:hAnsi="Palatino Linotype"/>
          <w:b/>
          <w:bCs/>
          <w:sz w:val="24"/>
          <w:szCs w:val="24"/>
        </w:rPr>
        <w:t>” ai sensi dell’a</w:t>
      </w:r>
      <w:bookmarkStart w:id="4" w:name="_Hlk77846889"/>
      <w:r w:rsidRPr="00E237D2">
        <w:rPr>
          <w:rFonts w:ascii="Palatino Linotype" w:hAnsi="Palatino Linotype"/>
          <w:b/>
          <w:bCs/>
          <w:sz w:val="24"/>
          <w:szCs w:val="24"/>
        </w:rPr>
        <w:t>rt. 50, comma 1 del D.Lgs. n. 36/2023</w:t>
      </w:r>
      <w:bookmarkEnd w:id="4"/>
      <w:r w:rsidRPr="00E237D2">
        <w:rPr>
          <w:rFonts w:ascii="Palatino Linotype" w:hAnsi="Palatino Linotype"/>
          <w:b/>
          <w:bCs/>
          <w:sz w:val="24"/>
          <w:szCs w:val="24"/>
        </w:rPr>
        <w:t>.</w:t>
      </w:r>
    </w:p>
    <w:bookmarkEnd w:id="1"/>
    <w:bookmarkEnd w:id="2"/>
    <w:bookmarkEnd w:id="3"/>
    <w:p w:rsidR="00AB7485" w:rsidRPr="00FC250F" w:rsidRDefault="00AB7485" w:rsidP="00AB7485">
      <w:pPr>
        <w:adjustRightInd w:val="0"/>
        <w:spacing w:line="360" w:lineRule="auto"/>
        <w:rPr>
          <w:rFonts w:ascii="Palatino Linotype" w:hAnsi="Palatino Linotype" w:cs="Arial"/>
          <w:b/>
          <w:bCs/>
          <w:i/>
          <w:color w:val="000000"/>
          <w:sz w:val="24"/>
          <w:szCs w:val="24"/>
          <w:lang w:eastAsia="it-IT"/>
        </w:rPr>
      </w:pPr>
    </w:p>
    <w:p w:rsidR="00AB7485" w:rsidRPr="00FC250F" w:rsidRDefault="00AB7485" w:rsidP="00AB7485">
      <w:pPr>
        <w:adjustRightInd w:val="0"/>
        <w:spacing w:line="360" w:lineRule="auto"/>
        <w:rPr>
          <w:rFonts w:ascii="Palatino Linotype" w:hAnsi="Palatino Linotype" w:cs="Arial"/>
          <w:b/>
          <w:bCs/>
          <w:i/>
          <w:color w:val="000000"/>
          <w:sz w:val="24"/>
          <w:szCs w:val="24"/>
          <w:lang w:eastAsia="it-IT"/>
        </w:rPr>
      </w:pPr>
    </w:p>
    <w:p w:rsidR="00AB7485" w:rsidRPr="00E237D2" w:rsidRDefault="00AB7485" w:rsidP="00AB7485">
      <w:pPr>
        <w:spacing w:before="184"/>
        <w:jc w:val="center"/>
        <w:rPr>
          <w:rFonts w:ascii="Palatino Linotype" w:hAnsi="Palatino Linotype"/>
          <w:b/>
          <w:w w:val="95"/>
          <w:sz w:val="32"/>
          <w:szCs w:val="32"/>
        </w:rPr>
      </w:pPr>
      <w:r w:rsidRPr="00875D6F">
        <w:rPr>
          <w:rFonts w:ascii="Palatino Linotype" w:hAnsi="Palatino Linotype"/>
          <w:b/>
          <w:w w:val="95"/>
          <w:sz w:val="32"/>
          <w:szCs w:val="32"/>
        </w:rPr>
        <w:t>RDO</w:t>
      </w:r>
      <w:r w:rsidRPr="00875D6F">
        <w:rPr>
          <w:rFonts w:ascii="Palatino Linotype" w:hAnsi="Palatino Linotype"/>
          <w:b/>
          <w:spacing w:val="8"/>
          <w:w w:val="95"/>
          <w:sz w:val="32"/>
          <w:szCs w:val="32"/>
        </w:rPr>
        <w:t xml:space="preserve"> </w:t>
      </w:r>
      <w:r w:rsidRPr="00875D6F">
        <w:rPr>
          <w:rFonts w:ascii="Palatino Linotype" w:hAnsi="Palatino Linotype"/>
          <w:b/>
          <w:w w:val="95"/>
          <w:sz w:val="32"/>
          <w:szCs w:val="32"/>
        </w:rPr>
        <w:t xml:space="preserve">n. </w:t>
      </w:r>
      <w:r w:rsidR="00B9505D">
        <w:rPr>
          <w:rFonts w:ascii="Palatino Linotype" w:hAnsi="Palatino Linotype"/>
          <w:b/>
          <w:w w:val="95"/>
          <w:sz w:val="32"/>
          <w:szCs w:val="32"/>
        </w:rPr>
        <w:t>5430018</w:t>
      </w:r>
    </w:p>
    <w:p w:rsidR="00E2035C" w:rsidRDefault="00E2035C" w:rsidP="00E2035C">
      <w:pPr>
        <w:adjustRightInd w:val="0"/>
        <w:spacing w:line="360" w:lineRule="auto"/>
        <w:rPr>
          <w:rFonts w:ascii="Palatino Linotype" w:hAnsi="Palatino Linotype" w:cs="Arial"/>
          <w:b/>
          <w:bCs/>
          <w:i/>
          <w:color w:val="000000"/>
          <w:sz w:val="24"/>
          <w:szCs w:val="24"/>
          <w:lang w:eastAsia="it-IT"/>
        </w:rPr>
      </w:pPr>
    </w:p>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DE1930" w:rsidRDefault="00E2035C" w:rsidP="00E2035C">
      <w:pPr>
        <w:pStyle w:val="Corpotesto"/>
        <w:spacing w:before="29"/>
        <w:jc w:val="center"/>
        <w:rPr>
          <w:rFonts w:ascii="Palatino Linotype"/>
          <w:b/>
          <w:sz w:val="24"/>
        </w:rPr>
      </w:pPr>
      <w:r>
        <w:rPr>
          <w:rFonts w:ascii="Palatino Linotype"/>
          <w:b/>
          <w:sz w:val="24"/>
        </w:rPr>
        <w:t>Allegato 3</w:t>
      </w: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5" w:name="_bookmark0"/>
      <w:bookmarkEnd w:id="5"/>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0">
        <w:r>
          <w:t>rpd@asmbasilicata.it</w:t>
        </w:r>
      </w:hyperlink>
      <w:r>
        <w:t>;</w:t>
      </w:r>
      <w:r>
        <w:rPr>
          <w:spacing w:val="-5"/>
        </w:rPr>
        <w:t xml:space="preserve"> </w:t>
      </w:r>
      <w:r>
        <w:t>PEC:</w:t>
      </w:r>
      <w:r>
        <w:rPr>
          <w:spacing w:val="-1"/>
        </w:rPr>
        <w:t xml:space="preserve"> </w:t>
      </w:r>
      <w:hyperlink r:id="rId11">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7A7AF2">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7A7AF2">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7A7AF2">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7A7AF2">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hyphenationZone w:val="283"/>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177A1E"/>
    <w:rsid w:val="0026446B"/>
    <w:rsid w:val="00613317"/>
    <w:rsid w:val="006A0ED1"/>
    <w:rsid w:val="006F5B87"/>
    <w:rsid w:val="007A7AF2"/>
    <w:rsid w:val="007B74ED"/>
    <w:rsid w:val="009038E1"/>
    <w:rsid w:val="00973622"/>
    <w:rsid w:val="009C584C"/>
    <w:rsid w:val="00AB7485"/>
    <w:rsid w:val="00B9505D"/>
    <w:rsid w:val="00CD3E12"/>
    <w:rsid w:val="00D74DA4"/>
    <w:rsid w:val="00DE1930"/>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295A0638-0D3D-4CA0-A80A-CD53BF3C9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5</Pages>
  <Words>1523</Words>
  <Characters>8685</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Graziano Michele Iuliano</cp:lastModifiedBy>
  <cp:revision>8</cp:revision>
  <cp:lastPrinted>2025-06-10T13:54:00Z</cp:lastPrinted>
  <dcterms:created xsi:type="dcterms:W3CDTF">2024-05-13T14:20:00Z</dcterms:created>
  <dcterms:modified xsi:type="dcterms:W3CDTF">2025-06-10T13:54:00Z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